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07B8C" w:rsidTr="0026583C">
        <w:tc>
          <w:tcPr>
            <w:tcW w:w="4785" w:type="dxa"/>
          </w:tcPr>
          <w:p w:rsidR="007A6BC3" w:rsidRDefault="00C81D2F" w:rsidP="007A6BC3">
            <w:pPr>
              <w:pStyle w:val="a6"/>
              <w:wordWrap w:val="0"/>
              <w:autoSpaceDN w:val="0"/>
              <w:spacing w:line="290" w:lineRule="atLeast"/>
              <w:jc w:val="center"/>
              <w:rPr>
                <w:rFonts w:hint="eastAsia"/>
                <w:b/>
                <w:bCs/>
                <w:sz w:val="26"/>
                <w:szCs w:val="26"/>
              </w:rPr>
            </w:pPr>
            <w:r w:rsidRPr="007A6BC3">
              <w:rPr>
                <w:rFonts w:hint="eastAsia"/>
                <w:b/>
                <w:bCs/>
                <w:sz w:val="26"/>
                <w:szCs w:val="26"/>
              </w:rPr>
              <w:t xml:space="preserve">일반납세자 이전 관련 </w:t>
            </w:r>
            <w:proofErr w:type="spellStart"/>
            <w:r w:rsidRPr="007A6BC3">
              <w:rPr>
                <w:rFonts w:hint="eastAsia"/>
                <w:b/>
                <w:bCs/>
                <w:sz w:val="26"/>
                <w:szCs w:val="26"/>
              </w:rPr>
              <w:t>증치세</w:t>
            </w:r>
            <w:proofErr w:type="spellEnd"/>
            <w:r w:rsidRPr="007A6BC3">
              <w:rPr>
                <w:rFonts w:hint="eastAsia"/>
                <w:b/>
                <w:bCs/>
                <w:sz w:val="26"/>
                <w:szCs w:val="26"/>
              </w:rPr>
              <w:t xml:space="preserve"> </w:t>
            </w:r>
          </w:p>
          <w:p w:rsidR="00C81D2F" w:rsidRPr="007A6BC3" w:rsidRDefault="00C81D2F" w:rsidP="007A6BC3">
            <w:pPr>
              <w:pStyle w:val="a6"/>
              <w:wordWrap w:val="0"/>
              <w:autoSpaceDN w:val="0"/>
              <w:spacing w:line="290" w:lineRule="atLeast"/>
              <w:jc w:val="center"/>
              <w:rPr>
                <w:sz w:val="26"/>
                <w:szCs w:val="26"/>
              </w:rPr>
            </w:pPr>
            <w:r w:rsidRPr="007A6BC3">
              <w:rPr>
                <w:rFonts w:hint="eastAsia"/>
                <w:b/>
                <w:bCs/>
                <w:sz w:val="26"/>
                <w:szCs w:val="26"/>
              </w:rPr>
              <w:t>문제에 대한 국가세무총국의 공고</w:t>
            </w:r>
          </w:p>
          <w:p w:rsidR="00C81D2F" w:rsidRDefault="00C81D2F" w:rsidP="007A6BC3">
            <w:pPr>
              <w:pStyle w:val="a6"/>
              <w:wordWrap w:val="0"/>
              <w:autoSpaceDN w:val="0"/>
              <w:spacing w:line="290" w:lineRule="atLeast"/>
              <w:jc w:val="center"/>
              <w:rPr>
                <w:rFonts w:hint="eastAsia"/>
                <w:sz w:val="21"/>
                <w:szCs w:val="21"/>
              </w:rPr>
            </w:pPr>
            <w:r w:rsidRPr="00675B6E">
              <w:rPr>
                <w:rFonts w:hint="eastAsia"/>
                <w:sz w:val="21"/>
                <w:szCs w:val="21"/>
              </w:rPr>
              <w:t>국가세무총국 공고 2011년 제71호</w:t>
            </w:r>
          </w:p>
          <w:p w:rsidR="00945C0C" w:rsidRDefault="00945C0C" w:rsidP="007A6BC3">
            <w:pPr>
              <w:pStyle w:val="a6"/>
              <w:wordWrap w:val="0"/>
              <w:autoSpaceDN w:val="0"/>
              <w:spacing w:line="290" w:lineRule="atLeast"/>
              <w:jc w:val="center"/>
              <w:rPr>
                <w:rFonts w:hint="eastAsia"/>
                <w:sz w:val="21"/>
                <w:szCs w:val="21"/>
              </w:rPr>
            </w:pPr>
          </w:p>
          <w:p w:rsidR="00945C0C" w:rsidRPr="00675B6E" w:rsidRDefault="00945C0C" w:rsidP="007A6BC3">
            <w:pPr>
              <w:pStyle w:val="a6"/>
              <w:wordWrap w:val="0"/>
              <w:autoSpaceDN w:val="0"/>
              <w:spacing w:line="290" w:lineRule="atLeast"/>
              <w:jc w:val="center"/>
              <w:rPr>
                <w:rFonts w:hint="eastAsia"/>
                <w:sz w:val="21"/>
                <w:szCs w:val="21"/>
              </w:rPr>
            </w:pPr>
          </w:p>
          <w:p w:rsidR="00C81D2F" w:rsidRPr="00675B6E" w:rsidRDefault="00C81D2F" w:rsidP="00675B6E">
            <w:pPr>
              <w:pStyle w:val="a6"/>
              <w:wordWrap w:val="0"/>
              <w:autoSpaceDN w:val="0"/>
              <w:spacing w:line="290" w:lineRule="atLeast"/>
              <w:ind w:firstLineChars="200" w:firstLine="420"/>
              <w:rPr>
                <w:rFonts w:hint="eastAsia"/>
                <w:sz w:val="21"/>
                <w:szCs w:val="21"/>
              </w:rPr>
            </w:pPr>
            <w:proofErr w:type="spellStart"/>
            <w:r w:rsidRPr="00675B6E">
              <w:rPr>
                <w:rFonts w:hint="eastAsia"/>
                <w:sz w:val="21"/>
                <w:szCs w:val="21"/>
              </w:rPr>
              <w:t>증치세</w:t>
            </w:r>
            <w:proofErr w:type="spellEnd"/>
            <w:r w:rsidRPr="00675B6E">
              <w:rPr>
                <w:rFonts w:hint="eastAsia"/>
                <w:sz w:val="21"/>
                <w:szCs w:val="21"/>
              </w:rPr>
              <w:t xml:space="preserve"> 일반납세자가 영업장소를 이전한 후 계속 경영할 때 그 일반납세자 자격을 보류할 수 있는지? 아직 공제하지 않은 매입세액을 계속 공제할 수 있는지의 문제에 대해 아래와 같이 공고한다.</w:t>
            </w:r>
          </w:p>
          <w:p w:rsidR="00C81D2F" w:rsidRPr="00675B6E" w:rsidRDefault="00C81D2F" w:rsidP="00675B6E">
            <w:pPr>
              <w:pStyle w:val="a6"/>
              <w:wordWrap w:val="0"/>
              <w:autoSpaceDN w:val="0"/>
              <w:spacing w:line="290" w:lineRule="atLeast"/>
              <w:ind w:firstLineChars="200" w:firstLine="420"/>
              <w:rPr>
                <w:rFonts w:hint="eastAsia"/>
                <w:sz w:val="21"/>
                <w:szCs w:val="21"/>
              </w:rPr>
            </w:pPr>
            <w:r w:rsidRPr="00675B6E">
              <w:rPr>
                <w:rFonts w:hint="eastAsia"/>
                <w:sz w:val="21"/>
                <w:szCs w:val="21"/>
              </w:rPr>
              <w:t xml:space="preserve">1. </w:t>
            </w:r>
            <w:proofErr w:type="spellStart"/>
            <w:r w:rsidRPr="00675B6E">
              <w:rPr>
                <w:rFonts w:hint="eastAsia"/>
                <w:sz w:val="21"/>
                <w:szCs w:val="21"/>
              </w:rPr>
              <w:t>증치세</w:t>
            </w:r>
            <w:proofErr w:type="spellEnd"/>
            <w:r w:rsidRPr="00675B6E">
              <w:rPr>
                <w:rFonts w:hint="eastAsia"/>
                <w:sz w:val="21"/>
                <w:szCs w:val="21"/>
              </w:rPr>
              <w:t xml:space="preserve"> 일반납세자(이하 납세자라 함)가 주소, 영업장소의 변동으로 인해 관련 규정에 따라 공상행정관리부서에서 변경 등기수속을 밟은 후 세무등기기관에서 세무등기를 말소하고 </w:t>
            </w:r>
            <w:proofErr w:type="spellStart"/>
            <w:r w:rsidRPr="00675B6E">
              <w:rPr>
                <w:rFonts w:hint="eastAsia"/>
                <w:sz w:val="21"/>
                <w:szCs w:val="21"/>
              </w:rPr>
              <w:t>전입지에서</w:t>
            </w:r>
            <w:proofErr w:type="spellEnd"/>
            <w:r w:rsidRPr="00675B6E">
              <w:rPr>
                <w:rFonts w:hint="eastAsia"/>
                <w:sz w:val="21"/>
                <w:szCs w:val="21"/>
              </w:rPr>
              <w:t xml:space="preserve"> 세무등기를 다시 밟아야 하는 경우, </w:t>
            </w:r>
            <w:proofErr w:type="spellStart"/>
            <w:r w:rsidRPr="00675B6E">
              <w:rPr>
                <w:rFonts w:hint="eastAsia"/>
                <w:sz w:val="21"/>
                <w:szCs w:val="21"/>
              </w:rPr>
              <w:t>전입지에서</w:t>
            </w:r>
            <w:proofErr w:type="spellEnd"/>
            <w:r w:rsidRPr="00675B6E">
              <w:rPr>
                <w:rFonts w:hint="eastAsia"/>
                <w:sz w:val="21"/>
                <w:szCs w:val="21"/>
              </w:rPr>
              <w:t xml:space="preserve"> 세무등기 수속을 하면 그 </w:t>
            </w:r>
            <w:proofErr w:type="spellStart"/>
            <w:r w:rsidRPr="00675B6E">
              <w:rPr>
                <w:rFonts w:hint="eastAsia"/>
                <w:sz w:val="21"/>
                <w:szCs w:val="21"/>
              </w:rPr>
              <w:t>증치세</w:t>
            </w:r>
            <w:proofErr w:type="spellEnd"/>
            <w:r w:rsidRPr="00675B6E">
              <w:rPr>
                <w:rFonts w:hint="eastAsia"/>
                <w:sz w:val="21"/>
                <w:szCs w:val="21"/>
              </w:rPr>
              <w:t xml:space="preserve"> 일반납세자 자격을 보류할 수 있으며, 세무등기를 말소하기 전에 아직 공제하지 못한 매입세액은 계속 공제할 수 있다.</w:t>
            </w:r>
          </w:p>
          <w:p w:rsidR="00C81D2F" w:rsidRPr="00945C0C" w:rsidRDefault="00C81D2F" w:rsidP="00945C0C">
            <w:pPr>
              <w:pStyle w:val="a6"/>
              <w:wordWrap w:val="0"/>
              <w:autoSpaceDN w:val="0"/>
              <w:spacing w:line="290" w:lineRule="atLeast"/>
              <w:ind w:firstLineChars="200" w:firstLine="388"/>
              <w:rPr>
                <w:rFonts w:hint="eastAsia"/>
                <w:spacing w:val="-8"/>
                <w:sz w:val="21"/>
                <w:szCs w:val="21"/>
              </w:rPr>
            </w:pPr>
            <w:r w:rsidRPr="00945C0C">
              <w:rPr>
                <w:rFonts w:hint="eastAsia"/>
                <w:spacing w:val="-8"/>
                <w:sz w:val="21"/>
                <w:szCs w:val="21"/>
              </w:rPr>
              <w:t xml:space="preserve">2. </w:t>
            </w:r>
            <w:proofErr w:type="spellStart"/>
            <w:r w:rsidRPr="00945C0C">
              <w:rPr>
                <w:rFonts w:hint="eastAsia"/>
                <w:spacing w:val="-8"/>
                <w:sz w:val="21"/>
                <w:szCs w:val="21"/>
              </w:rPr>
              <w:t>전출지</w:t>
            </w:r>
            <w:proofErr w:type="spellEnd"/>
            <w:r w:rsidRPr="00945C0C">
              <w:rPr>
                <w:rFonts w:hint="eastAsia"/>
                <w:spacing w:val="-8"/>
                <w:sz w:val="21"/>
                <w:szCs w:val="21"/>
              </w:rPr>
              <w:t xml:space="preserve"> 주관세무기관은 납세자가 세무등기를 말소하기 전에 아직 공제하지 못한 매입세액을 열심히 점검하고 《</w:t>
            </w:r>
            <w:proofErr w:type="spellStart"/>
            <w:r w:rsidRPr="00945C0C">
              <w:rPr>
                <w:rFonts w:hint="eastAsia"/>
                <w:spacing w:val="-8"/>
                <w:sz w:val="21"/>
                <w:szCs w:val="21"/>
              </w:rPr>
              <w:t>증치세</w:t>
            </w:r>
            <w:proofErr w:type="spellEnd"/>
            <w:r w:rsidRPr="00945C0C">
              <w:rPr>
                <w:rFonts w:hint="eastAsia"/>
                <w:spacing w:val="-8"/>
                <w:sz w:val="21"/>
                <w:szCs w:val="21"/>
              </w:rPr>
              <w:t xml:space="preserve"> 일반납세자 이전 매입세액 전이서》(첨부 참조)를 작성해야 한다.</w:t>
            </w:r>
          </w:p>
          <w:p w:rsidR="00C81D2F" w:rsidRPr="00675B6E" w:rsidRDefault="00C81D2F" w:rsidP="00675B6E">
            <w:pPr>
              <w:pStyle w:val="a6"/>
              <w:wordWrap w:val="0"/>
              <w:autoSpaceDN w:val="0"/>
              <w:spacing w:line="290" w:lineRule="atLeast"/>
              <w:ind w:firstLineChars="200" w:firstLine="420"/>
              <w:rPr>
                <w:rFonts w:hint="eastAsia"/>
                <w:sz w:val="21"/>
                <w:szCs w:val="21"/>
              </w:rPr>
            </w:pPr>
            <w:r w:rsidRPr="00675B6E">
              <w:rPr>
                <w:rFonts w:hint="eastAsia"/>
                <w:sz w:val="21"/>
                <w:szCs w:val="21"/>
              </w:rPr>
              <w:t>《</w:t>
            </w:r>
            <w:proofErr w:type="spellStart"/>
            <w:r w:rsidRPr="00675B6E">
              <w:rPr>
                <w:rFonts w:hint="eastAsia"/>
                <w:sz w:val="21"/>
                <w:szCs w:val="21"/>
              </w:rPr>
              <w:t>증치세</w:t>
            </w:r>
            <w:proofErr w:type="spellEnd"/>
            <w:r w:rsidRPr="00675B6E">
              <w:rPr>
                <w:rFonts w:hint="eastAsia"/>
                <w:sz w:val="21"/>
                <w:szCs w:val="21"/>
              </w:rPr>
              <w:t xml:space="preserve"> 일반납세자 이전 매입세액 전이서》는 1식 3부로서 </w:t>
            </w:r>
            <w:proofErr w:type="spellStart"/>
            <w:r w:rsidRPr="00675B6E">
              <w:rPr>
                <w:rFonts w:hint="eastAsia"/>
                <w:sz w:val="21"/>
                <w:szCs w:val="21"/>
              </w:rPr>
              <w:t>전출지</w:t>
            </w:r>
            <w:proofErr w:type="spellEnd"/>
            <w:r w:rsidRPr="00675B6E">
              <w:rPr>
                <w:rFonts w:hint="eastAsia"/>
                <w:sz w:val="21"/>
                <w:szCs w:val="21"/>
              </w:rPr>
              <w:t xml:space="preserve"> 주관세무기관에서 1부 보관하고 1부는 납세자에게 교부하며, 나머지 1부는 </w:t>
            </w:r>
            <w:proofErr w:type="spellStart"/>
            <w:r w:rsidRPr="00675B6E">
              <w:rPr>
                <w:rFonts w:hint="eastAsia"/>
                <w:sz w:val="21"/>
                <w:szCs w:val="21"/>
              </w:rPr>
              <w:t>전입지</w:t>
            </w:r>
            <w:proofErr w:type="spellEnd"/>
            <w:r w:rsidRPr="00675B6E">
              <w:rPr>
                <w:rFonts w:hint="eastAsia"/>
                <w:sz w:val="21"/>
                <w:szCs w:val="21"/>
              </w:rPr>
              <w:t xml:space="preserve"> 주관세무기관에 송부한다.</w:t>
            </w:r>
          </w:p>
          <w:p w:rsidR="00C81D2F" w:rsidRPr="00675B6E" w:rsidRDefault="00C81D2F" w:rsidP="00675B6E">
            <w:pPr>
              <w:pStyle w:val="a6"/>
              <w:wordWrap w:val="0"/>
              <w:autoSpaceDN w:val="0"/>
              <w:spacing w:line="290" w:lineRule="atLeast"/>
              <w:ind w:firstLineChars="200" w:firstLine="420"/>
              <w:rPr>
                <w:rFonts w:hint="eastAsia"/>
                <w:sz w:val="21"/>
                <w:szCs w:val="21"/>
              </w:rPr>
            </w:pPr>
            <w:r w:rsidRPr="00675B6E">
              <w:rPr>
                <w:rFonts w:hint="eastAsia"/>
                <w:sz w:val="21"/>
                <w:szCs w:val="21"/>
              </w:rPr>
              <w:t xml:space="preserve">3. </w:t>
            </w:r>
            <w:proofErr w:type="spellStart"/>
            <w:r w:rsidRPr="00675B6E">
              <w:rPr>
                <w:rFonts w:hint="eastAsia"/>
                <w:sz w:val="21"/>
                <w:szCs w:val="21"/>
              </w:rPr>
              <w:t>전입지</w:t>
            </w:r>
            <w:proofErr w:type="spellEnd"/>
            <w:r w:rsidRPr="00675B6E">
              <w:rPr>
                <w:rFonts w:hint="eastAsia"/>
                <w:sz w:val="21"/>
                <w:szCs w:val="21"/>
              </w:rPr>
              <w:t xml:space="preserve"> 주관세무기관은 </w:t>
            </w:r>
            <w:proofErr w:type="spellStart"/>
            <w:r w:rsidRPr="00675B6E">
              <w:rPr>
                <w:rFonts w:hint="eastAsia"/>
                <w:sz w:val="21"/>
                <w:szCs w:val="21"/>
              </w:rPr>
              <w:t>전출지</w:t>
            </w:r>
            <w:proofErr w:type="spellEnd"/>
            <w:r w:rsidRPr="00675B6E">
              <w:rPr>
                <w:rFonts w:hint="eastAsia"/>
                <w:sz w:val="21"/>
                <w:szCs w:val="21"/>
              </w:rPr>
              <w:t xml:space="preserve"> 주관세무기관에서 송부한 《</w:t>
            </w:r>
            <w:proofErr w:type="spellStart"/>
            <w:r w:rsidRPr="00675B6E">
              <w:rPr>
                <w:rFonts w:hint="eastAsia"/>
                <w:sz w:val="21"/>
                <w:szCs w:val="21"/>
              </w:rPr>
              <w:t>증치세</w:t>
            </w:r>
            <w:proofErr w:type="spellEnd"/>
            <w:r w:rsidRPr="00675B6E">
              <w:rPr>
                <w:rFonts w:hint="eastAsia"/>
                <w:sz w:val="21"/>
                <w:szCs w:val="21"/>
              </w:rPr>
              <w:t xml:space="preserve"> 일반납세자 이전 매입세액 전이서》와 납세자가 제출한 서류를 열심히 심사 대조하고 전출 전의 미 공제 매입세액을 확인한 후 납세자가 계속 공제신고를 하도록 허용해야 한다.</w:t>
            </w:r>
          </w:p>
          <w:p w:rsidR="00C81D2F" w:rsidRPr="00945C0C" w:rsidRDefault="00C81D2F" w:rsidP="00945C0C">
            <w:pPr>
              <w:pStyle w:val="a6"/>
              <w:wordWrap w:val="0"/>
              <w:autoSpaceDN w:val="0"/>
              <w:spacing w:line="290" w:lineRule="atLeast"/>
              <w:ind w:firstLineChars="200" w:firstLine="380"/>
              <w:rPr>
                <w:rFonts w:hint="eastAsia"/>
                <w:spacing w:val="-10"/>
                <w:sz w:val="21"/>
                <w:szCs w:val="21"/>
              </w:rPr>
            </w:pPr>
            <w:r w:rsidRPr="00945C0C">
              <w:rPr>
                <w:rFonts w:hint="eastAsia"/>
                <w:spacing w:val="-10"/>
                <w:sz w:val="21"/>
                <w:szCs w:val="21"/>
              </w:rPr>
              <w:t xml:space="preserve">이 통지는 2012년 1월 1일부터 집행한다. 이 전에 이미 발생한 것은 더 이상 조정하지 아니한다. </w:t>
            </w:r>
          </w:p>
          <w:p w:rsidR="00C81D2F" w:rsidRDefault="00C81D2F" w:rsidP="00675B6E">
            <w:pPr>
              <w:pStyle w:val="a6"/>
              <w:wordWrap w:val="0"/>
              <w:autoSpaceDN w:val="0"/>
              <w:spacing w:line="290" w:lineRule="atLeast"/>
              <w:ind w:firstLineChars="200" w:firstLine="420"/>
              <w:rPr>
                <w:rFonts w:hint="eastAsia"/>
                <w:sz w:val="21"/>
                <w:szCs w:val="21"/>
              </w:rPr>
            </w:pPr>
            <w:r w:rsidRPr="00675B6E">
              <w:rPr>
                <w:rFonts w:hint="eastAsia"/>
                <w:sz w:val="21"/>
                <w:szCs w:val="21"/>
              </w:rPr>
              <w:t>위와 같이 공고한다.</w:t>
            </w:r>
          </w:p>
          <w:p w:rsidR="00945C0C" w:rsidRPr="00675B6E" w:rsidRDefault="00945C0C" w:rsidP="00675B6E">
            <w:pPr>
              <w:pStyle w:val="a6"/>
              <w:wordWrap w:val="0"/>
              <w:autoSpaceDN w:val="0"/>
              <w:spacing w:line="290" w:lineRule="atLeast"/>
              <w:ind w:firstLineChars="200" w:firstLine="420"/>
              <w:rPr>
                <w:rFonts w:hint="eastAsia"/>
                <w:sz w:val="21"/>
                <w:szCs w:val="21"/>
              </w:rPr>
            </w:pPr>
          </w:p>
          <w:p w:rsidR="00C81D2F" w:rsidRDefault="00C81D2F" w:rsidP="00675B6E">
            <w:pPr>
              <w:pStyle w:val="a6"/>
              <w:wordWrap w:val="0"/>
              <w:autoSpaceDN w:val="0"/>
              <w:spacing w:line="290" w:lineRule="atLeast"/>
              <w:ind w:firstLineChars="200" w:firstLine="420"/>
              <w:rPr>
                <w:rFonts w:hint="eastAsia"/>
                <w:sz w:val="21"/>
                <w:szCs w:val="21"/>
              </w:rPr>
            </w:pPr>
            <w:r w:rsidRPr="00675B6E">
              <w:rPr>
                <w:rFonts w:hint="eastAsia"/>
                <w:sz w:val="21"/>
                <w:szCs w:val="21"/>
              </w:rPr>
              <w:t xml:space="preserve">첨부: </w:t>
            </w:r>
            <w:proofErr w:type="spellStart"/>
            <w:r w:rsidRPr="00675B6E">
              <w:rPr>
                <w:rFonts w:hint="eastAsia"/>
                <w:sz w:val="21"/>
                <w:szCs w:val="21"/>
              </w:rPr>
              <w:t>증치세</w:t>
            </w:r>
            <w:proofErr w:type="spellEnd"/>
            <w:r w:rsidRPr="00675B6E">
              <w:rPr>
                <w:rFonts w:hint="eastAsia"/>
                <w:sz w:val="21"/>
                <w:szCs w:val="21"/>
              </w:rPr>
              <w:t xml:space="preserve"> 일반납세자 이전 매입세액 전이서(생략)</w:t>
            </w:r>
          </w:p>
          <w:p w:rsidR="00945C0C" w:rsidRPr="00675B6E" w:rsidRDefault="00945C0C" w:rsidP="00675B6E">
            <w:pPr>
              <w:pStyle w:val="a6"/>
              <w:wordWrap w:val="0"/>
              <w:autoSpaceDN w:val="0"/>
              <w:spacing w:line="290" w:lineRule="atLeast"/>
              <w:ind w:firstLineChars="200" w:firstLine="420"/>
              <w:rPr>
                <w:rFonts w:hint="eastAsia"/>
                <w:sz w:val="21"/>
                <w:szCs w:val="21"/>
              </w:rPr>
            </w:pPr>
          </w:p>
          <w:p w:rsidR="00C81D2F" w:rsidRPr="00675B6E" w:rsidRDefault="00C81D2F" w:rsidP="00675B6E">
            <w:pPr>
              <w:pStyle w:val="a6"/>
              <w:wordWrap w:val="0"/>
              <w:autoSpaceDN w:val="0"/>
              <w:spacing w:line="290" w:lineRule="atLeast"/>
              <w:ind w:firstLineChars="200" w:firstLine="420"/>
              <w:jc w:val="right"/>
              <w:rPr>
                <w:rFonts w:hint="eastAsia"/>
                <w:sz w:val="21"/>
                <w:szCs w:val="21"/>
              </w:rPr>
            </w:pPr>
            <w:r w:rsidRPr="00675B6E">
              <w:rPr>
                <w:rFonts w:hint="eastAsia"/>
                <w:sz w:val="21"/>
                <w:szCs w:val="21"/>
              </w:rPr>
              <w:t>국자세무총국</w:t>
            </w:r>
          </w:p>
          <w:p w:rsidR="00C81D2F" w:rsidRPr="00675B6E" w:rsidRDefault="00C81D2F" w:rsidP="00675B6E">
            <w:pPr>
              <w:pStyle w:val="a6"/>
              <w:wordWrap w:val="0"/>
              <w:autoSpaceDN w:val="0"/>
              <w:spacing w:line="290" w:lineRule="atLeast"/>
              <w:ind w:firstLineChars="200" w:firstLine="420"/>
              <w:jc w:val="right"/>
              <w:rPr>
                <w:rFonts w:hint="eastAsia"/>
                <w:sz w:val="21"/>
                <w:szCs w:val="21"/>
              </w:rPr>
            </w:pPr>
            <w:r w:rsidRPr="00675B6E">
              <w:rPr>
                <w:rFonts w:hint="eastAsia"/>
                <w:sz w:val="21"/>
                <w:szCs w:val="21"/>
              </w:rPr>
              <w:t>2011년 12월 9일</w:t>
            </w:r>
          </w:p>
          <w:p w:rsidR="00307B8C" w:rsidRPr="00675B6E" w:rsidRDefault="00307B8C" w:rsidP="00675B6E">
            <w:pPr>
              <w:snapToGrid w:val="0"/>
              <w:spacing w:line="290" w:lineRule="atLeast"/>
              <w:ind w:firstLineChars="200" w:firstLine="420"/>
              <w:rPr>
                <w:rFonts w:ascii="한컴바탕" w:eastAsia="한컴바탕" w:hAnsi="한컴바탕" w:cs="한컴바탕"/>
                <w:sz w:val="21"/>
                <w:szCs w:val="21"/>
              </w:rPr>
            </w:pPr>
          </w:p>
        </w:tc>
        <w:tc>
          <w:tcPr>
            <w:tcW w:w="539" w:type="dxa"/>
          </w:tcPr>
          <w:p w:rsidR="00307B8C" w:rsidRPr="0035002D" w:rsidRDefault="00307B8C" w:rsidP="00B87C26">
            <w:pPr>
              <w:wordWrap/>
              <w:snapToGrid w:val="0"/>
              <w:spacing w:line="290" w:lineRule="atLeast"/>
              <w:rPr>
                <w:sz w:val="21"/>
                <w:szCs w:val="21"/>
              </w:rPr>
            </w:pPr>
          </w:p>
        </w:tc>
        <w:tc>
          <w:tcPr>
            <w:tcW w:w="3958" w:type="dxa"/>
          </w:tcPr>
          <w:p w:rsidR="007A6BC3" w:rsidRDefault="00CA7E41" w:rsidP="007A6BC3">
            <w:pPr>
              <w:wordWrap/>
              <w:snapToGrid w:val="0"/>
              <w:spacing w:line="290" w:lineRule="atLeast"/>
              <w:jc w:val="center"/>
              <w:rPr>
                <w:rFonts w:ascii="SimSun" w:hAnsi="SimSun" w:cs="새굴림" w:hint="eastAsia"/>
                <w:b/>
                <w:sz w:val="26"/>
                <w:szCs w:val="26"/>
                <w:lang w:eastAsia="zh-CN"/>
              </w:rPr>
            </w:pPr>
            <w:r w:rsidRPr="007A6BC3">
              <w:rPr>
                <w:rFonts w:ascii="SimSun" w:eastAsia="SimSun" w:hAnsi="SimSun" w:cs="새굴림" w:hint="eastAsia"/>
                <w:b/>
                <w:sz w:val="26"/>
                <w:szCs w:val="26"/>
                <w:lang w:eastAsia="zh-CN"/>
              </w:rPr>
              <w:t>国家税务总局关于一般纳税人</w:t>
            </w:r>
          </w:p>
          <w:p w:rsidR="00CA7E41" w:rsidRPr="007A6BC3" w:rsidRDefault="00CA7E41" w:rsidP="007A6BC3">
            <w:pPr>
              <w:wordWrap/>
              <w:snapToGrid w:val="0"/>
              <w:spacing w:line="290" w:lineRule="atLeast"/>
              <w:jc w:val="center"/>
              <w:rPr>
                <w:rFonts w:ascii="SimSun" w:eastAsia="SimSun" w:hAnsi="SimSun"/>
                <w:b/>
                <w:sz w:val="26"/>
                <w:szCs w:val="26"/>
                <w:lang w:eastAsia="zh-CN"/>
              </w:rPr>
            </w:pPr>
            <w:r w:rsidRPr="007A6BC3">
              <w:rPr>
                <w:rFonts w:ascii="SimSun" w:eastAsia="SimSun" w:hAnsi="SimSun" w:cs="새굴림" w:hint="eastAsia"/>
                <w:b/>
                <w:sz w:val="26"/>
                <w:szCs w:val="26"/>
                <w:lang w:eastAsia="zh-CN"/>
              </w:rPr>
              <w:t>迁移有关增值税问题的公告</w:t>
            </w:r>
          </w:p>
          <w:p w:rsidR="00CA7E41" w:rsidRPr="00675B6E" w:rsidRDefault="00CA7E41" w:rsidP="00B87C26">
            <w:pPr>
              <w:wordWrap/>
              <w:snapToGrid w:val="0"/>
              <w:spacing w:line="290" w:lineRule="atLeast"/>
              <w:jc w:val="center"/>
              <w:rPr>
                <w:rFonts w:ascii="SimSun" w:eastAsia="SimSun" w:hAnsi="SimSun"/>
                <w:sz w:val="21"/>
                <w:szCs w:val="21"/>
                <w:lang w:eastAsia="zh-CN"/>
              </w:rPr>
            </w:pPr>
            <w:r w:rsidRPr="00675B6E">
              <w:rPr>
                <w:rFonts w:ascii="SimSun" w:eastAsia="SimSun" w:hAnsi="SimSun" w:cs="새굴림" w:hint="eastAsia"/>
                <w:sz w:val="21"/>
                <w:szCs w:val="21"/>
                <w:lang w:eastAsia="zh-CN"/>
              </w:rPr>
              <w:t>国家税务总局公告</w:t>
            </w:r>
            <w:r w:rsidRPr="00675B6E">
              <w:rPr>
                <w:rFonts w:ascii="SimSun" w:eastAsia="SimSun" w:hAnsi="SimSun" w:hint="eastAsia"/>
                <w:sz w:val="21"/>
                <w:szCs w:val="21"/>
                <w:lang w:eastAsia="zh-CN"/>
              </w:rPr>
              <w:t>2011</w:t>
            </w:r>
            <w:r w:rsidRPr="00675B6E">
              <w:rPr>
                <w:rFonts w:ascii="SimSun" w:eastAsia="SimSun" w:hAnsi="SimSun" w:cs="바탕" w:hint="eastAsia"/>
                <w:sz w:val="21"/>
                <w:szCs w:val="21"/>
                <w:lang w:eastAsia="zh-CN"/>
              </w:rPr>
              <w:t>年第</w:t>
            </w:r>
            <w:r w:rsidRPr="00675B6E">
              <w:rPr>
                <w:rFonts w:ascii="SimSun" w:eastAsia="SimSun" w:hAnsi="SimSun" w:hint="eastAsia"/>
                <w:sz w:val="21"/>
                <w:szCs w:val="21"/>
                <w:lang w:eastAsia="zh-CN"/>
              </w:rPr>
              <w:t>71</w:t>
            </w:r>
            <w:r w:rsidRPr="00675B6E">
              <w:rPr>
                <w:rFonts w:ascii="SimSun" w:eastAsia="SimSun" w:hAnsi="SimSun" w:cs="새굴림" w:hint="eastAsia"/>
                <w:sz w:val="21"/>
                <w:szCs w:val="21"/>
                <w:lang w:eastAsia="zh-CN"/>
              </w:rPr>
              <w:t>号</w:t>
            </w:r>
          </w:p>
          <w:p w:rsidR="00CA7E41" w:rsidRPr="00675B6E" w:rsidRDefault="00CA7E41" w:rsidP="00B87C26">
            <w:pPr>
              <w:wordWrap/>
              <w:snapToGrid w:val="0"/>
              <w:spacing w:line="290" w:lineRule="atLeast"/>
              <w:rPr>
                <w:rFonts w:ascii="SimSun" w:eastAsia="SimSun" w:hAnsi="SimSun"/>
                <w:sz w:val="21"/>
                <w:szCs w:val="21"/>
                <w:lang w:eastAsia="zh-CN"/>
              </w:rPr>
            </w:pPr>
          </w:p>
          <w:p w:rsidR="00CA7E41" w:rsidRPr="00675B6E" w:rsidRDefault="00CA7E41" w:rsidP="00B87C26">
            <w:pPr>
              <w:wordWrap/>
              <w:snapToGrid w:val="0"/>
              <w:spacing w:line="290" w:lineRule="atLeast"/>
              <w:rPr>
                <w:rFonts w:ascii="SimSun" w:eastAsia="SimSun" w:hAnsi="SimSun"/>
                <w:sz w:val="21"/>
                <w:szCs w:val="21"/>
                <w:lang w:eastAsia="zh-CN"/>
              </w:rPr>
            </w:pPr>
          </w:p>
          <w:p w:rsidR="00CA7E41" w:rsidRPr="00945C0C" w:rsidRDefault="00CA7E41" w:rsidP="00B87C26">
            <w:pPr>
              <w:wordWrap/>
              <w:snapToGrid w:val="0"/>
              <w:spacing w:line="290" w:lineRule="atLeast"/>
              <w:rPr>
                <w:rFonts w:ascii="SimSun" w:eastAsia="SimSun" w:hAnsi="SimSun"/>
                <w:spacing w:val="14"/>
                <w:sz w:val="21"/>
                <w:szCs w:val="21"/>
                <w:lang w:eastAsia="zh-CN"/>
              </w:rPr>
            </w:pPr>
            <w:r w:rsidRPr="00945C0C">
              <w:rPr>
                <w:rFonts w:ascii="SimSun" w:eastAsia="SimSun" w:hAnsi="SimSun" w:cs="새굴림" w:hint="eastAsia"/>
                <w:spacing w:val="14"/>
                <w:sz w:val="21"/>
                <w:szCs w:val="21"/>
                <w:lang w:eastAsia="zh-CN"/>
              </w:rPr>
              <w:t>现就增值税一般纳税人经营地点迁移后仍继续经营</w:t>
            </w:r>
            <w:r w:rsidRPr="00945C0C">
              <w:rPr>
                <w:rFonts w:ascii="SimSun" w:eastAsia="SimSun" w:hAnsi="SimSun" w:cs="맑은 고딕" w:hint="eastAsia"/>
                <w:spacing w:val="14"/>
                <w:sz w:val="21"/>
                <w:szCs w:val="21"/>
                <w:lang w:eastAsia="zh-CN"/>
              </w:rPr>
              <w:t>，</w:t>
            </w:r>
            <w:r w:rsidRPr="00945C0C">
              <w:rPr>
                <w:rFonts w:ascii="SimSun" w:eastAsia="SimSun" w:hAnsi="SimSun" w:cs="바탕" w:hint="eastAsia"/>
                <w:spacing w:val="14"/>
                <w:sz w:val="21"/>
                <w:szCs w:val="21"/>
                <w:lang w:eastAsia="zh-CN"/>
              </w:rPr>
              <w:t>其一般</w:t>
            </w:r>
            <w:r w:rsidRPr="00945C0C">
              <w:rPr>
                <w:rFonts w:ascii="SimSun" w:eastAsia="SimSun" w:hAnsi="SimSun" w:cs="새굴림" w:hint="eastAsia"/>
                <w:spacing w:val="14"/>
                <w:sz w:val="21"/>
                <w:szCs w:val="21"/>
                <w:lang w:eastAsia="zh-CN"/>
              </w:rPr>
              <w:t>纳税人资格是否可以继续保留以及尚未抵扣进项税额是否允许继续抵扣问题公告如下</w:t>
            </w:r>
            <w:r w:rsidRPr="00945C0C">
              <w:rPr>
                <w:rFonts w:ascii="SimSun" w:eastAsia="SimSun" w:hAnsi="SimSun" w:cs="맑은 고딕" w:hint="eastAsia"/>
                <w:spacing w:val="14"/>
                <w:sz w:val="21"/>
                <w:szCs w:val="21"/>
                <w:lang w:eastAsia="zh-CN"/>
              </w:rPr>
              <w:t>：</w:t>
            </w:r>
          </w:p>
          <w:p w:rsidR="00CA7E41" w:rsidRPr="00675B6E" w:rsidRDefault="00CA7E41" w:rsidP="00B87C26">
            <w:pPr>
              <w:wordWrap/>
              <w:snapToGrid w:val="0"/>
              <w:spacing w:line="290" w:lineRule="atLeast"/>
              <w:rPr>
                <w:rFonts w:ascii="SimSun" w:eastAsia="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一</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增</w:t>
            </w:r>
            <w:r w:rsidRPr="00675B6E">
              <w:rPr>
                <w:rFonts w:ascii="SimSun" w:eastAsia="SimSun" w:hAnsi="SimSun" w:cs="새굴림" w:hint="eastAsia"/>
                <w:sz w:val="21"/>
                <w:szCs w:val="21"/>
                <w:lang w:eastAsia="zh-CN"/>
              </w:rPr>
              <w:t>值税一般纳税人</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以下</w:t>
            </w:r>
            <w:r w:rsidRPr="00675B6E">
              <w:rPr>
                <w:rFonts w:ascii="SimSun" w:eastAsia="SimSun" w:hAnsi="SimSun" w:cs="새굴림" w:hint="eastAsia"/>
                <w:sz w:val="21"/>
                <w:szCs w:val="21"/>
                <w:lang w:eastAsia="zh-CN"/>
              </w:rPr>
              <w:t>简称纳税人</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因住所</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经营地点变动</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按照相</w:t>
            </w:r>
            <w:r w:rsidRPr="00675B6E">
              <w:rPr>
                <w:rFonts w:ascii="SimSun" w:eastAsia="SimSun" w:hAnsi="SimSun" w:cs="새굴림" w:hint="eastAsia"/>
                <w:sz w:val="21"/>
                <w:szCs w:val="21"/>
                <w:lang w:eastAsia="zh-CN"/>
              </w:rPr>
              <w:t>关规定</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在工商行政管理部</w:t>
            </w:r>
            <w:r w:rsidRPr="00675B6E">
              <w:rPr>
                <w:rFonts w:ascii="SimSun" w:eastAsia="SimSun" w:hAnsi="SimSun" w:cs="새굴림" w:hint="eastAsia"/>
                <w:sz w:val="21"/>
                <w:szCs w:val="21"/>
                <w:lang w:eastAsia="zh-CN"/>
              </w:rPr>
              <w:t>门作变更登记处理</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但因涉及改</w:t>
            </w:r>
            <w:r w:rsidRPr="00675B6E">
              <w:rPr>
                <w:rFonts w:ascii="SimSun" w:eastAsia="SimSun" w:hAnsi="SimSun" w:cs="새굴림" w:hint="eastAsia"/>
                <w:sz w:val="21"/>
                <w:szCs w:val="21"/>
                <w:lang w:eastAsia="zh-CN"/>
              </w:rPr>
              <w:t>变税务登记机关</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需要</w:t>
            </w:r>
            <w:r w:rsidRPr="00675B6E">
              <w:rPr>
                <w:rFonts w:ascii="SimSun" w:eastAsia="SimSun" w:hAnsi="SimSun" w:cs="새굴림" w:hint="eastAsia"/>
                <w:sz w:val="21"/>
                <w:szCs w:val="21"/>
                <w:lang w:eastAsia="zh-CN"/>
              </w:rPr>
              <w:t>办理注销税务登记并重新办理税务登记的</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在</w:t>
            </w:r>
            <w:r w:rsidRPr="00675B6E">
              <w:rPr>
                <w:rFonts w:ascii="SimSun" w:eastAsia="SimSun" w:hAnsi="SimSun" w:cs="새굴림" w:hint="eastAsia"/>
                <w:sz w:val="21"/>
                <w:szCs w:val="21"/>
                <w:lang w:eastAsia="zh-CN"/>
              </w:rPr>
              <w:t>迁达地重新办理税务登记后</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其增</w:t>
            </w:r>
            <w:r w:rsidRPr="00675B6E">
              <w:rPr>
                <w:rFonts w:ascii="SimSun" w:eastAsia="SimSun" w:hAnsi="SimSun" w:cs="새굴림" w:hint="eastAsia"/>
                <w:sz w:val="21"/>
                <w:szCs w:val="21"/>
                <w:lang w:eastAsia="zh-CN"/>
              </w:rPr>
              <w:t>值税一般纳税人资格予以保留</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办理注销税务登记前尚未抵扣的进项税额允许继续抵扣</w:t>
            </w:r>
            <w:r w:rsidRPr="00675B6E">
              <w:rPr>
                <w:rFonts w:ascii="SimSun" w:eastAsia="SimSun" w:hAnsi="SimSun" w:cs="맑은 고딕" w:hint="eastAsia"/>
                <w:sz w:val="21"/>
                <w:szCs w:val="21"/>
                <w:lang w:eastAsia="zh-CN"/>
              </w:rPr>
              <w:t>。</w:t>
            </w:r>
          </w:p>
          <w:p w:rsidR="00CA7E41" w:rsidRPr="00945C0C" w:rsidRDefault="00CA7E41" w:rsidP="00B87C26">
            <w:pPr>
              <w:wordWrap/>
              <w:snapToGrid w:val="0"/>
              <w:spacing w:line="290" w:lineRule="atLeast"/>
              <w:rPr>
                <w:rFonts w:ascii="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二</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迁出地主管税务机关应认真核实纳税人在办理注销税务登记前尚未抵扣的进项税额</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填写</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增</w:t>
            </w:r>
            <w:r w:rsidRPr="00675B6E">
              <w:rPr>
                <w:rFonts w:ascii="SimSun" w:eastAsia="SimSun" w:hAnsi="SimSun" w:cs="새굴림" w:hint="eastAsia"/>
                <w:sz w:val="21"/>
                <w:szCs w:val="21"/>
                <w:lang w:eastAsia="zh-CN"/>
              </w:rPr>
              <w:t>值税一般纳税人迁移进项税额转移单</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见附件</w:t>
            </w:r>
            <w:r w:rsidR="00945C0C">
              <w:rPr>
                <w:rFonts w:ascii="SimSun" w:eastAsia="SimSun" w:hAnsi="SimSun" w:cs="맑은 고딕" w:hint="eastAsia"/>
                <w:sz w:val="21"/>
                <w:szCs w:val="21"/>
                <w:lang w:eastAsia="zh-CN"/>
              </w:rPr>
              <w:t>）。</w:t>
            </w:r>
          </w:p>
          <w:p w:rsidR="00CA7E41" w:rsidRPr="00675B6E" w:rsidRDefault="00CA7E41" w:rsidP="00B87C26">
            <w:pPr>
              <w:wordWrap/>
              <w:snapToGrid w:val="0"/>
              <w:spacing w:line="290" w:lineRule="atLeast"/>
              <w:rPr>
                <w:rFonts w:ascii="SimSun" w:eastAsia="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增</w:t>
            </w:r>
            <w:r w:rsidRPr="00675B6E">
              <w:rPr>
                <w:rFonts w:ascii="SimSun" w:eastAsia="SimSun" w:hAnsi="SimSun" w:cs="새굴림" w:hint="eastAsia"/>
                <w:sz w:val="21"/>
                <w:szCs w:val="21"/>
                <w:lang w:eastAsia="zh-CN"/>
              </w:rPr>
              <w:t>值税一般纳税人迁移进项税额转移单</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一式三</w:t>
            </w:r>
            <w:r w:rsidRPr="00675B6E">
              <w:rPr>
                <w:rFonts w:ascii="SimSun" w:eastAsia="SimSun" w:hAnsi="SimSun" w:cs="새굴림" w:hint="eastAsia"/>
                <w:sz w:val="21"/>
                <w:szCs w:val="21"/>
                <w:lang w:eastAsia="zh-CN"/>
              </w:rPr>
              <w:t>份</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迁出地主管税务机关留存</w:t>
            </w:r>
            <w:r w:rsidRPr="00675B6E">
              <w:rPr>
                <w:rFonts w:ascii="SimSun" w:eastAsia="SimSun" w:hAnsi="SimSun" w:cs="바탕" w:hint="eastAsia"/>
                <w:sz w:val="21"/>
                <w:szCs w:val="21"/>
                <w:lang w:eastAsia="zh-CN"/>
              </w:rPr>
              <w:t>一</w:t>
            </w:r>
            <w:r w:rsidRPr="00675B6E">
              <w:rPr>
                <w:rFonts w:ascii="SimSun" w:eastAsia="SimSun" w:hAnsi="SimSun" w:cs="새굴림" w:hint="eastAsia"/>
                <w:sz w:val="21"/>
                <w:szCs w:val="21"/>
                <w:lang w:eastAsia="zh-CN"/>
              </w:rPr>
              <w:t>份</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交</w:t>
            </w:r>
            <w:r w:rsidRPr="00675B6E">
              <w:rPr>
                <w:rFonts w:ascii="SimSun" w:eastAsia="SimSun" w:hAnsi="SimSun" w:cs="새굴림" w:hint="eastAsia"/>
                <w:sz w:val="21"/>
                <w:szCs w:val="21"/>
                <w:lang w:eastAsia="zh-CN"/>
              </w:rPr>
              <w:t>纳税人一份</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传递迁达地主管税务机关一份</w:t>
            </w:r>
            <w:r w:rsidRPr="00675B6E">
              <w:rPr>
                <w:rFonts w:ascii="SimSun" w:eastAsia="SimSun" w:hAnsi="SimSun" w:cs="맑은 고딕" w:hint="eastAsia"/>
                <w:sz w:val="21"/>
                <w:szCs w:val="21"/>
                <w:lang w:eastAsia="zh-CN"/>
              </w:rPr>
              <w:t>。</w:t>
            </w:r>
          </w:p>
          <w:p w:rsidR="00CA7E41" w:rsidRPr="00675B6E" w:rsidRDefault="00CA7E41" w:rsidP="00B87C26">
            <w:pPr>
              <w:wordWrap/>
              <w:snapToGrid w:val="0"/>
              <w:spacing w:line="290" w:lineRule="atLeast"/>
              <w:rPr>
                <w:rFonts w:ascii="SimSun" w:eastAsia="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三</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迁达地主管税务机关应将迁出地主管税务机关传递来的</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增</w:t>
            </w:r>
            <w:r w:rsidRPr="00675B6E">
              <w:rPr>
                <w:rFonts w:ascii="SimSun" w:eastAsia="SimSun" w:hAnsi="SimSun" w:cs="새굴림" w:hint="eastAsia"/>
                <w:sz w:val="21"/>
                <w:szCs w:val="21"/>
                <w:lang w:eastAsia="zh-CN"/>
              </w:rPr>
              <w:t>值税一般纳税人迁移进项税额转移单</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与纳税人报送资料进行认真核对</w:t>
            </w:r>
            <w:r w:rsidRPr="00675B6E">
              <w:rPr>
                <w:rFonts w:ascii="SimSun" w:eastAsia="SimSun" w:hAnsi="SimSun" w:cs="맑은 고딕" w:hint="eastAsia"/>
                <w:sz w:val="21"/>
                <w:szCs w:val="21"/>
                <w:lang w:eastAsia="zh-CN"/>
              </w:rPr>
              <w:t>，</w:t>
            </w:r>
            <w:r w:rsidRPr="00675B6E">
              <w:rPr>
                <w:rFonts w:ascii="SimSun" w:eastAsia="SimSun" w:hAnsi="SimSun" w:cs="새굴림" w:hint="eastAsia"/>
                <w:sz w:val="21"/>
                <w:szCs w:val="21"/>
                <w:lang w:eastAsia="zh-CN"/>
              </w:rPr>
              <w:t>对其迁移前尚未抵扣的进项税额</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在确</w:t>
            </w:r>
            <w:r w:rsidRPr="00675B6E">
              <w:rPr>
                <w:rFonts w:ascii="SimSun" w:eastAsia="SimSun" w:hAnsi="SimSun" w:cs="새굴림" w:hint="eastAsia"/>
                <w:sz w:val="21"/>
                <w:szCs w:val="21"/>
                <w:lang w:eastAsia="zh-CN"/>
              </w:rPr>
              <w:t>认无误后</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允</w:t>
            </w:r>
            <w:r w:rsidRPr="00675B6E">
              <w:rPr>
                <w:rFonts w:ascii="SimSun" w:eastAsia="SimSun" w:hAnsi="SimSun" w:cs="새굴림" w:hint="eastAsia"/>
                <w:sz w:val="21"/>
                <w:szCs w:val="21"/>
                <w:lang w:eastAsia="zh-CN"/>
              </w:rPr>
              <w:t>许纳税人继续申报抵扣</w:t>
            </w:r>
            <w:r w:rsidRPr="00675B6E">
              <w:rPr>
                <w:rFonts w:ascii="SimSun" w:eastAsia="SimSun" w:hAnsi="SimSun" w:cs="맑은 고딕" w:hint="eastAsia"/>
                <w:sz w:val="21"/>
                <w:szCs w:val="21"/>
                <w:lang w:eastAsia="zh-CN"/>
              </w:rPr>
              <w:t>。</w:t>
            </w:r>
          </w:p>
          <w:p w:rsidR="00CA7E41" w:rsidRPr="00675B6E" w:rsidRDefault="00CA7E41" w:rsidP="00B87C26">
            <w:pPr>
              <w:wordWrap/>
              <w:snapToGrid w:val="0"/>
              <w:spacing w:line="290" w:lineRule="atLeast"/>
              <w:rPr>
                <w:rFonts w:ascii="SimSun" w:eastAsia="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本公告自</w:t>
            </w:r>
            <w:r w:rsidRPr="00675B6E">
              <w:rPr>
                <w:rFonts w:ascii="SimSun" w:eastAsia="SimSun" w:hAnsi="SimSun" w:hint="eastAsia"/>
                <w:sz w:val="21"/>
                <w:szCs w:val="21"/>
                <w:lang w:eastAsia="zh-CN"/>
              </w:rPr>
              <w:t>2012</w:t>
            </w:r>
            <w:r w:rsidRPr="00675B6E">
              <w:rPr>
                <w:rFonts w:ascii="SimSun" w:eastAsia="SimSun" w:hAnsi="SimSun" w:cs="바탕" w:hint="eastAsia"/>
                <w:sz w:val="21"/>
                <w:szCs w:val="21"/>
                <w:lang w:eastAsia="zh-CN"/>
              </w:rPr>
              <w:t>年</w:t>
            </w:r>
            <w:r w:rsidRPr="00675B6E">
              <w:rPr>
                <w:rFonts w:ascii="SimSun" w:eastAsia="SimSun" w:hAnsi="SimSun" w:hint="eastAsia"/>
                <w:sz w:val="21"/>
                <w:szCs w:val="21"/>
                <w:lang w:eastAsia="zh-CN"/>
              </w:rPr>
              <w:t>1</w:t>
            </w:r>
            <w:r w:rsidRPr="00675B6E">
              <w:rPr>
                <w:rFonts w:ascii="SimSun" w:eastAsia="SimSun" w:hAnsi="SimSun" w:cs="바탕" w:hint="eastAsia"/>
                <w:sz w:val="21"/>
                <w:szCs w:val="21"/>
                <w:lang w:eastAsia="zh-CN"/>
              </w:rPr>
              <w:t>月</w:t>
            </w:r>
            <w:r w:rsidRPr="00675B6E">
              <w:rPr>
                <w:rFonts w:ascii="SimSun" w:eastAsia="SimSun" w:hAnsi="SimSun" w:hint="eastAsia"/>
                <w:sz w:val="21"/>
                <w:szCs w:val="21"/>
                <w:lang w:eastAsia="zh-CN"/>
              </w:rPr>
              <w:t>1</w:t>
            </w:r>
            <w:r w:rsidRPr="00675B6E">
              <w:rPr>
                <w:rFonts w:ascii="SimSun" w:eastAsia="SimSun" w:hAnsi="SimSun" w:cs="바탕" w:hint="eastAsia"/>
                <w:sz w:val="21"/>
                <w:szCs w:val="21"/>
                <w:lang w:eastAsia="zh-CN"/>
              </w:rPr>
              <w:t>日起</w:t>
            </w:r>
            <w:r w:rsidRPr="00675B6E">
              <w:rPr>
                <w:rFonts w:ascii="SimSun" w:eastAsia="SimSun" w:hAnsi="SimSun" w:cs="새굴림" w:hint="eastAsia"/>
                <w:sz w:val="21"/>
                <w:szCs w:val="21"/>
                <w:lang w:eastAsia="zh-CN"/>
              </w:rPr>
              <w:t>执行</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此前已</w:t>
            </w:r>
            <w:r w:rsidRPr="00675B6E">
              <w:rPr>
                <w:rFonts w:ascii="SimSun" w:eastAsia="SimSun" w:hAnsi="SimSun" w:cs="새굴림" w:hint="eastAsia"/>
                <w:sz w:val="21"/>
                <w:szCs w:val="21"/>
                <w:lang w:eastAsia="zh-CN"/>
              </w:rPr>
              <w:t>经发生的事项</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不再</w:t>
            </w:r>
            <w:r w:rsidRPr="00675B6E">
              <w:rPr>
                <w:rFonts w:ascii="SimSun" w:eastAsia="SimSun" w:hAnsi="SimSun" w:cs="새굴림" w:hint="eastAsia"/>
                <w:sz w:val="21"/>
                <w:szCs w:val="21"/>
                <w:lang w:eastAsia="zh-CN"/>
              </w:rPr>
              <w:t>调整</w:t>
            </w:r>
            <w:r w:rsidRPr="00675B6E">
              <w:rPr>
                <w:rFonts w:ascii="SimSun" w:eastAsia="SimSun" w:hAnsi="SimSun" w:cs="맑은 고딕" w:hint="eastAsia"/>
                <w:sz w:val="21"/>
                <w:szCs w:val="21"/>
                <w:lang w:eastAsia="zh-CN"/>
              </w:rPr>
              <w:t>。</w:t>
            </w:r>
          </w:p>
          <w:p w:rsidR="00CA7E41" w:rsidRPr="00945C0C" w:rsidRDefault="00CA7E41" w:rsidP="00B87C26">
            <w:pPr>
              <w:wordWrap/>
              <w:snapToGrid w:val="0"/>
              <w:spacing w:line="290" w:lineRule="atLeast"/>
              <w:rPr>
                <w:rFonts w:ascii="SimSun" w:hAnsi="SimSun" w:hint="eastAsia"/>
                <w:sz w:val="21"/>
                <w:szCs w:val="21"/>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特此公告</w:t>
            </w:r>
            <w:r w:rsidRPr="00675B6E">
              <w:rPr>
                <w:rFonts w:ascii="SimSun" w:eastAsia="SimSun" w:hAnsi="SimSun" w:cs="맑은 고딕" w:hint="eastAsia"/>
                <w:sz w:val="21"/>
                <w:szCs w:val="21"/>
                <w:lang w:eastAsia="zh-CN"/>
              </w:rPr>
              <w:t>。</w:t>
            </w:r>
          </w:p>
          <w:p w:rsidR="00CA7E41" w:rsidRPr="00675B6E" w:rsidRDefault="00CA7E41" w:rsidP="00B87C26">
            <w:pPr>
              <w:wordWrap/>
              <w:snapToGrid w:val="0"/>
              <w:spacing w:line="290" w:lineRule="atLeast"/>
              <w:rPr>
                <w:rFonts w:ascii="SimSun" w:eastAsia="SimSun" w:hAnsi="SimSun"/>
                <w:sz w:val="21"/>
                <w:szCs w:val="21"/>
                <w:lang w:eastAsia="zh-CN"/>
              </w:rPr>
            </w:pPr>
          </w:p>
          <w:p w:rsidR="00CA7E41" w:rsidRPr="00675B6E" w:rsidRDefault="00CA7E41" w:rsidP="00B87C26">
            <w:pPr>
              <w:wordWrap/>
              <w:snapToGrid w:val="0"/>
              <w:spacing w:line="290" w:lineRule="atLeast"/>
              <w:ind w:firstLine="405"/>
              <w:rPr>
                <w:rFonts w:ascii="SimSun" w:eastAsia="SimSun" w:hAnsi="SimSun"/>
                <w:sz w:val="21"/>
                <w:szCs w:val="21"/>
                <w:lang w:eastAsia="zh-CN"/>
              </w:rPr>
            </w:pPr>
            <w:r w:rsidRPr="00675B6E">
              <w:rPr>
                <w:rFonts w:ascii="SimSun" w:eastAsia="SimSun" w:hAnsi="SimSun" w:cs="바탕" w:hint="eastAsia"/>
                <w:sz w:val="21"/>
                <w:szCs w:val="21"/>
                <w:lang w:eastAsia="zh-CN"/>
              </w:rPr>
              <w:t>附件</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增</w:t>
            </w:r>
            <w:r w:rsidRPr="00675B6E">
              <w:rPr>
                <w:rFonts w:ascii="SimSun" w:eastAsia="SimSun" w:hAnsi="SimSun" w:cs="새굴림" w:hint="eastAsia"/>
                <w:sz w:val="21"/>
                <w:szCs w:val="21"/>
                <w:lang w:eastAsia="zh-CN"/>
              </w:rPr>
              <w:t>值税一般纳税人迁移进项税额转移单</w:t>
            </w:r>
            <w:r w:rsidRPr="00675B6E">
              <w:rPr>
                <w:rFonts w:ascii="SimSun" w:eastAsia="SimSun" w:hAnsi="SimSun" w:hint="eastAsia"/>
                <w:sz w:val="21"/>
                <w:szCs w:val="21"/>
                <w:lang w:eastAsia="zh-CN"/>
              </w:rPr>
              <w:t>（</w:t>
            </w:r>
            <w:r w:rsidRPr="00675B6E">
              <w:rPr>
                <w:rFonts w:ascii="SimSun" w:eastAsia="SimSun" w:hAnsi="SimSun" w:cs="바탕" w:hint="eastAsia"/>
                <w:sz w:val="21"/>
                <w:szCs w:val="21"/>
                <w:lang w:eastAsia="zh-CN"/>
              </w:rPr>
              <w:t>略</w:t>
            </w:r>
            <w:r w:rsidRPr="00675B6E">
              <w:rPr>
                <w:rFonts w:ascii="SimSun" w:eastAsia="SimSun" w:hAnsi="SimSun" w:cs="맑은 고딕" w:hint="eastAsia"/>
                <w:sz w:val="21"/>
                <w:szCs w:val="21"/>
                <w:lang w:eastAsia="zh-CN"/>
              </w:rPr>
              <w:t>）</w:t>
            </w:r>
          </w:p>
          <w:p w:rsidR="00CA7E41" w:rsidRPr="00945C0C" w:rsidRDefault="00CA7E41" w:rsidP="00B87C26">
            <w:pPr>
              <w:wordWrap/>
              <w:snapToGrid w:val="0"/>
              <w:spacing w:line="290" w:lineRule="atLeast"/>
              <w:rPr>
                <w:rFonts w:ascii="SimSun" w:hAnsi="SimSun" w:hint="eastAsia"/>
                <w:sz w:val="21"/>
                <w:szCs w:val="21"/>
              </w:rPr>
            </w:pPr>
          </w:p>
          <w:p w:rsidR="00CA7E41" w:rsidRPr="00675B6E" w:rsidRDefault="00CA7E41" w:rsidP="00B87C26">
            <w:pPr>
              <w:wordWrap/>
              <w:snapToGrid w:val="0"/>
              <w:spacing w:line="290" w:lineRule="atLeast"/>
              <w:jc w:val="right"/>
              <w:rPr>
                <w:rFonts w:ascii="SimSun" w:eastAsia="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새굴림" w:hint="eastAsia"/>
                <w:sz w:val="21"/>
                <w:szCs w:val="21"/>
                <w:lang w:eastAsia="zh-CN"/>
              </w:rPr>
              <w:t>国家税务总局</w:t>
            </w:r>
          </w:p>
          <w:p w:rsidR="00CA7E41" w:rsidRPr="00675B6E" w:rsidRDefault="00CA7E41" w:rsidP="00B87C26">
            <w:pPr>
              <w:wordWrap/>
              <w:snapToGrid w:val="0"/>
              <w:spacing w:line="290" w:lineRule="atLeast"/>
              <w:jc w:val="right"/>
              <w:rPr>
                <w:rFonts w:ascii="SimSun" w:eastAsia="SimSun" w:hAnsi="SimSun"/>
                <w:sz w:val="21"/>
                <w:szCs w:val="21"/>
                <w:lang w:eastAsia="zh-CN"/>
              </w:rPr>
            </w:pPr>
            <w:r w:rsidRPr="00675B6E">
              <w:rPr>
                <w:rFonts w:ascii="SimSun" w:eastAsia="SimSun" w:hAnsi="SimSun" w:hint="eastAsia"/>
                <w:sz w:val="21"/>
                <w:szCs w:val="21"/>
                <w:lang w:eastAsia="zh-CN"/>
              </w:rPr>
              <w:t xml:space="preserve">    </w:t>
            </w:r>
            <w:r w:rsidRPr="00675B6E">
              <w:rPr>
                <w:rFonts w:ascii="SimSun" w:eastAsia="SimSun" w:hAnsi="SimSun" w:cs="바탕" w:hint="eastAsia"/>
                <w:sz w:val="21"/>
                <w:szCs w:val="21"/>
                <w:lang w:eastAsia="zh-CN"/>
              </w:rPr>
              <w:t>二</w:t>
            </w:r>
            <w:r w:rsidRPr="00675B6E">
              <w:rPr>
                <w:rFonts w:ascii="SimSun" w:eastAsia="SimSun" w:hAnsi="SimSun" w:cs="맑은 고딕" w:hint="eastAsia"/>
                <w:sz w:val="21"/>
                <w:szCs w:val="21"/>
                <w:lang w:eastAsia="zh-CN"/>
              </w:rPr>
              <w:t>○</w:t>
            </w:r>
            <w:r w:rsidRPr="00675B6E">
              <w:rPr>
                <w:rFonts w:ascii="SimSun" w:eastAsia="SimSun" w:hAnsi="SimSun" w:cs="바탕" w:hint="eastAsia"/>
                <w:sz w:val="21"/>
                <w:szCs w:val="21"/>
                <w:lang w:eastAsia="zh-CN"/>
              </w:rPr>
              <w:t>一一年十二月九日</w:t>
            </w:r>
          </w:p>
          <w:p w:rsidR="00CA7E41" w:rsidRPr="00675B6E" w:rsidRDefault="00CA7E41" w:rsidP="00B87C26">
            <w:pPr>
              <w:wordWrap/>
              <w:snapToGrid w:val="0"/>
              <w:spacing w:line="290" w:lineRule="atLeast"/>
              <w:jc w:val="right"/>
              <w:rPr>
                <w:rFonts w:ascii="SimSun" w:eastAsia="SimSun" w:hAnsi="SimSun"/>
                <w:sz w:val="21"/>
                <w:szCs w:val="21"/>
                <w:lang w:eastAsia="zh-CN"/>
              </w:rPr>
            </w:pPr>
          </w:p>
          <w:p w:rsidR="00307B8C" w:rsidRPr="00675B6E" w:rsidRDefault="00307B8C" w:rsidP="00B87C26">
            <w:pPr>
              <w:wordWrap/>
              <w:snapToGrid w:val="0"/>
              <w:spacing w:line="290" w:lineRule="atLeast"/>
              <w:rPr>
                <w:rFonts w:ascii="SimSun" w:eastAsia="SimSun" w:hAnsi="SimSun"/>
                <w:sz w:val="21"/>
                <w:szCs w:val="21"/>
                <w:lang w:eastAsia="zh-CN"/>
              </w:rPr>
            </w:pPr>
          </w:p>
        </w:tc>
      </w:tr>
    </w:tbl>
    <w:p w:rsidR="00D84609" w:rsidRDefault="00D84609">
      <w:pPr>
        <w:rPr>
          <w:lang w:eastAsia="zh-CN"/>
        </w:rPr>
      </w:pPr>
    </w:p>
    <w:sectPr w:rsidR="00D84609" w:rsidSect="00307B8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92" w:rsidRDefault="00852792" w:rsidP="00307B8C">
      <w:r>
        <w:separator/>
      </w:r>
    </w:p>
  </w:endnote>
  <w:endnote w:type="continuationSeparator" w:id="0">
    <w:p w:rsidR="00852792" w:rsidRDefault="00852792" w:rsidP="00307B8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92" w:rsidRDefault="00852792" w:rsidP="00307B8C">
      <w:r>
        <w:separator/>
      </w:r>
    </w:p>
  </w:footnote>
  <w:footnote w:type="continuationSeparator" w:id="0">
    <w:p w:rsidR="00852792" w:rsidRDefault="00852792" w:rsidP="00307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7B8C"/>
    <w:rsid w:val="0026583C"/>
    <w:rsid w:val="00307B8C"/>
    <w:rsid w:val="0035002D"/>
    <w:rsid w:val="00675B6E"/>
    <w:rsid w:val="007A6BC3"/>
    <w:rsid w:val="00852792"/>
    <w:rsid w:val="00945C0C"/>
    <w:rsid w:val="00B87C26"/>
    <w:rsid w:val="00C81D2F"/>
    <w:rsid w:val="00CA7E41"/>
    <w:rsid w:val="00D846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0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7B8C"/>
    <w:pPr>
      <w:tabs>
        <w:tab w:val="center" w:pos="4513"/>
        <w:tab w:val="right" w:pos="9026"/>
      </w:tabs>
      <w:snapToGrid w:val="0"/>
    </w:pPr>
  </w:style>
  <w:style w:type="character" w:customStyle="1" w:styleId="Char">
    <w:name w:val="머리글 Char"/>
    <w:basedOn w:val="a0"/>
    <w:link w:val="a3"/>
    <w:uiPriority w:val="99"/>
    <w:semiHidden/>
    <w:rsid w:val="00307B8C"/>
  </w:style>
  <w:style w:type="paragraph" w:styleId="a4">
    <w:name w:val="footer"/>
    <w:basedOn w:val="a"/>
    <w:link w:val="Char0"/>
    <w:uiPriority w:val="99"/>
    <w:semiHidden/>
    <w:unhideWhenUsed/>
    <w:rsid w:val="00307B8C"/>
    <w:pPr>
      <w:tabs>
        <w:tab w:val="center" w:pos="4513"/>
        <w:tab w:val="right" w:pos="9026"/>
      </w:tabs>
      <w:snapToGrid w:val="0"/>
    </w:pPr>
  </w:style>
  <w:style w:type="character" w:customStyle="1" w:styleId="Char0">
    <w:name w:val="바닥글 Char"/>
    <w:basedOn w:val="a0"/>
    <w:link w:val="a4"/>
    <w:uiPriority w:val="99"/>
    <w:semiHidden/>
    <w:rsid w:val="00307B8C"/>
  </w:style>
  <w:style w:type="table" w:styleId="a5">
    <w:name w:val="Table Grid"/>
    <w:basedOn w:val="a1"/>
    <w:uiPriority w:val="59"/>
    <w:rsid w:val="0030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81D2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9209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2012-01-11T07:01:00Z</dcterms:created>
  <dcterms:modified xsi:type="dcterms:W3CDTF">2012-01-11T07:05:00Z</dcterms:modified>
</cp:coreProperties>
</file>